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60220829"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9C26A1">
        <w:rPr>
          <w:rFonts w:ascii="Times New Roman" w:hAnsi="Times New Roman" w:cs="Times New Roman"/>
          <w:color w:val="000000"/>
        </w:rPr>
        <w:t>Florida</w:t>
      </w:r>
    </w:p>
    <w:p w14:paraId="286BCA23" w14:textId="77777777" w:rsidR="00D7513A" w:rsidRPr="00D7513A" w:rsidRDefault="00D7513A" w:rsidP="00D7513A">
      <w:pPr>
        <w:spacing w:line="276" w:lineRule="auto"/>
        <w:rPr>
          <w:rFonts w:ascii="Times New Roman" w:hAnsi="Times New Roman" w:cs="Times New Roman"/>
        </w:rPr>
      </w:pPr>
    </w:p>
    <w:p w14:paraId="6FAEBB0E" w14:textId="77777777" w:rsidR="00CB19CB"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60D66B43" w14:textId="77777777" w:rsidR="00CB19CB" w:rsidRDefault="00CB19CB" w:rsidP="00D7513A">
      <w:pPr>
        <w:spacing w:line="276" w:lineRule="auto"/>
        <w:rPr>
          <w:rFonts w:ascii="Times New Roman" w:hAnsi="Times New Roman" w:cs="Times New Roman"/>
        </w:rPr>
      </w:pPr>
    </w:p>
    <w:p w14:paraId="26730B44" w14:textId="77777777" w:rsidR="00CB19CB" w:rsidRDefault="00CB19CB" w:rsidP="00CB19CB">
      <w:pPr>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044D599A" w14:textId="77777777" w:rsidR="00CB19CB" w:rsidRDefault="00CB19CB" w:rsidP="00D7513A">
      <w:pPr>
        <w:spacing w:line="276" w:lineRule="auto"/>
        <w:rPr>
          <w:rFonts w:ascii="Times New Roman" w:hAnsi="Times New Roman" w:cs="Times New Roman"/>
        </w:rPr>
      </w:pPr>
    </w:p>
    <w:p w14:paraId="389ECF9C" w14:textId="1D4AFCF1"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333B2FCB"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35FE2171" w14:textId="552D2736" w:rsidR="00D7513A" w:rsidRDefault="009C26A1" w:rsidP="00D7513A">
      <w:pPr>
        <w:spacing w:line="276" w:lineRule="auto"/>
        <w:rPr>
          <w:rFonts w:ascii="Times New Roman" w:hAnsi="Times New Roman" w:cs="Times New Roman"/>
          <w:color w:val="000000"/>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w:t>
      </w:r>
      <w:r>
        <w:rPr>
          <w:rFonts w:ascii="Times New Roman" w:hAnsi="Times New Roman" w:cs="Times New Roman"/>
          <w:color w:val="000000"/>
        </w:rPr>
        <w:lastRenderedPageBreak/>
        <w:t>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At the termination of this Lease, Landlord shall have 15 (fifteen) days to return the security deposit to a forwarding address provided by the Tenant, or the Landlord shall have 30 (thirty) days to send Tenant a Notice of Claim on the deposit with a list of the costs and amount claimed. Tenant may object within 15 (fifteen) days to any deductions. If Tenant does not object, Landlord must return the remaining amount within 30 (thirty) days of the date of the Notice of Claim.</w:t>
      </w:r>
    </w:p>
    <w:p w14:paraId="40462346" w14:textId="77777777" w:rsidR="009C26A1" w:rsidRDefault="009C26A1"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69503D9D"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9C26A1">
        <w:rPr>
          <w:rFonts w:ascii="Times New Roman" w:hAnsi="Times New Roman" w:cs="Times New Roman"/>
          <w:color w:val="000000"/>
        </w:rPr>
        <w:t>Florida</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29408D1C" w14:textId="77777777" w:rsidR="006503ED" w:rsidRPr="00D7513A" w:rsidRDefault="006503ED" w:rsidP="00D7513A">
      <w:pPr>
        <w:spacing w:line="276" w:lineRule="auto"/>
        <w:rPr>
          <w:rFonts w:ascii="Times New Roman" w:hAnsi="Times New Roman" w:cs="Times New Roman"/>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3C8EA6A0" w:rsidR="00D7513A" w:rsidRDefault="009C26A1" w:rsidP="00D7513A">
      <w:pPr>
        <w:spacing w:line="276" w:lineRule="auto"/>
        <w:rPr>
          <w:rFonts w:ascii="Times New Roman" w:hAnsi="Times New Roman" w:cs="Times New Roman"/>
        </w:rPr>
      </w:pPr>
      <w:r>
        <w:rPr>
          <w:rFonts w:ascii="Times New Roman" w:hAnsi="Times New Roman" w:cs="Times New Roman"/>
          <w:color w:val="000000"/>
        </w:rPr>
        <w:t>Tenant shall, in compliance with Florida Code § 83.52:</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33561DB9" w14:textId="77777777" w:rsidR="006503ED" w:rsidRDefault="006503ED" w:rsidP="00D7513A">
      <w:pPr>
        <w:spacing w:line="276" w:lineRule="auto"/>
        <w:rPr>
          <w:rFonts w:ascii="Times New Roman" w:hAnsi="Times New Roman" w:cs="Times New Roman"/>
          <w:b/>
        </w:rPr>
      </w:pPr>
    </w:p>
    <w:p w14:paraId="789BAA74" w14:textId="7F8A8DBC" w:rsidR="00D7513A"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611641B6" w14:textId="77777777" w:rsidR="002B7547" w:rsidRPr="00D1762D" w:rsidRDefault="002B7547" w:rsidP="00D7513A">
      <w:pPr>
        <w:spacing w:line="276" w:lineRule="auto"/>
        <w:rPr>
          <w:rFonts w:ascii="Times New Roman" w:hAnsi="Times New Roman" w:cs="Times New Roman"/>
          <w:b/>
        </w:rPr>
      </w:pPr>
    </w:p>
    <w:p w14:paraId="68BBB635" w14:textId="6C0A6A0B" w:rsidR="002B7547" w:rsidRDefault="002B7547" w:rsidP="002B7547">
      <w:pPr>
        <w:pStyle w:val="ListParagraph"/>
        <w:numPr>
          <w:ilvl w:val="0"/>
          <w:numId w:val="28"/>
        </w:numPr>
        <w:spacing w:line="276" w:lineRule="auto"/>
        <w:rPr>
          <w:rFonts w:ascii="Times New Roman" w:hAnsi="Times New Roman" w:cs="Times New Roman"/>
        </w:rPr>
      </w:pPr>
      <w:r w:rsidRPr="002B7547">
        <w:rPr>
          <w:rFonts w:ascii="Times New Roman" w:hAnsi="Times New Roman" w:cs="Times New Roman"/>
        </w:rPr>
        <w:t>Landlord shall, in compliance with Florida Code § 83.51:</w:t>
      </w:r>
    </w:p>
    <w:p w14:paraId="09BF2305" w14:textId="77777777" w:rsidR="006503ED" w:rsidRDefault="006503ED" w:rsidP="006503ED">
      <w:pPr>
        <w:pStyle w:val="ListParagraph"/>
        <w:spacing w:line="276" w:lineRule="auto"/>
        <w:rPr>
          <w:rFonts w:ascii="Times New Roman" w:hAnsi="Times New Roman" w:cs="Times New Roman"/>
        </w:rPr>
      </w:pPr>
    </w:p>
    <w:p w14:paraId="29838CEB" w14:textId="19484916" w:rsidR="00620EF6" w:rsidRPr="00620EF6" w:rsidRDefault="00620EF6" w:rsidP="00620EF6">
      <w:pPr>
        <w:pStyle w:val="ListParagraph"/>
        <w:numPr>
          <w:ilvl w:val="1"/>
          <w:numId w:val="29"/>
        </w:numPr>
        <w:spacing w:before="240" w:after="240" w:line="276" w:lineRule="auto"/>
        <w:rPr>
          <w:rFonts w:ascii="Times New Roman" w:hAnsi="Times New Roman" w:cs="Times New Roman"/>
        </w:rPr>
      </w:pPr>
      <w:r w:rsidRPr="00620EF6">
        <w:rPr>
          <w:rFonts w:ascii="Times New Roman" w:hAnsi="Times New Roman" w:cs="Times New Roman"/>
          <w:color w:val="000000"/>
        </w:rPr>
        <w:t>Comply with any and all applicable building, housing and/or health codes; or</w:t>
      </w:r>
    </w:p>
    <w:p w14:paraId="33E32380" w14:textId="77777777" w:rsidR="00620EF6" w:rsidRDefault="00620EF6" w:rsidP="00620EF6">
      <w:pPr>
        <w:pStyle w:val="ListParagraph"/>
        <w:spacing w:before="240" w:after="240" w:line="276" w:lineRule="auto"/>
        <w:rPr>
          <w:rFonts w:ascii="Times New Roman" w:hAnsi="Times New Roman" w:cs="Times New Roman"/>
          <w:color w:val="000000"/>
        </w:rPr>
      </w:pPr>
    </w:p>
    <w:p w14:paraId="36C1E245" w14:textId="39759C04" w:rsidR="00620EF6" w:rsidRPr="00620EF6" w:rsidRDefault="00620EF6" w:rsidP="00620EF6">
      <w:pPr>
        <w:pStyle w:val="ListParagraph"/>
        <w:numPr>
          <w:ilvl w:val="1"/>
          <w:numId w:val="29"/>
        </w:numPr>
        <w:spacing w:before="240" w:after="240" w:line="276" w:lineRule="auto"/>
        <w:rPr>
          <w:rFonts w:ascii="Times New Roman" w:hAnsi="Times New Roman" w:cs="Times New Roman"/>
        </w:rPr>
      </w:pPr>
      <w:r w:rsidRPr="00620EF6">
        <w:rPr>
          <w:rFonts w:ascii="Times New Roman" w:hAnsi="Times New Roman" w:cs="Times New Roman"/>
          <w:color w:val="000000"/>
        </w:rPr>
        <w:t>Where there are no applicable building, housing, or health codes, maintain the roofs, windows, doors, floors, steps, porches, exterior walls, foundations, and all other structural components in good repair and capable of resisting normal forces and loads and the plumbing in reasonable working condition. The Landlord, at commencement of the tenancy, must ensure that screens are installed in a reasonable condition. Thereafter, the Landlord must repair damage to screens once annually, when necessary, until termination of the rental agreement;</w:t>
      </w:r>
    </w:p>
    <w:p w14:paraId="2BD5A74A" w14:textId="77777777" w:rsidR="00620EF6" w:rsidRDefault="00620EF6" w:rsidP="00620EF6">
      <w:pPr>
        <w:pStyle w:val="ListParagraph"/>
        <w:spacing w:line="276" w:lineRule="auto"/>
        <w:rPr>
          <w:rFonts w:ascii="Times New Roman" w:hAnsi="Times New Roman" w:cs="Times New Roman"/>
          <w:color w:val="000000"/>
        </w:rPr>
      </w:pPr>
    </w:p>
    <w:p w14:paraId="4B5F225B" w14:textId="4712552C" w:rsidR="00620EF6" w:rsidRPr="00EE40C6" w:rsidRDefault="00620EF6" w:rsidP="00576195">
      <w:pPr>
        <w:spacing w:line="276" w:lineRule="auto"/>
        <w:ind w:left="1440"/>
        <w:rPr>
          <w:rFonts w:ascii="Times New Roman" w:hAnsi="Times New Roman" w:cs="Times New Roman"/>
        </w:rPr>
      </w:pPr>
      <w:r w:rsidRPr="00EE40C6">
        <w:rPr>
          <w:rFonts w:ascii="Times New Roman" w:hAnsi="Times New Roman" w:cs="Times New Roman"/>
          <w:color w:val="000000"/>
        </w:rPr>
        <w:t>The Landlord is not required to maintain a mobile home or other structure owned by the Tenant. The Landlord's obligations under this subsection may be altered or modified in writing with respect to a single-family home or duplex.</w:t>
      </w:r>
    </w:p>
    <w:p w14:paraId="1BB5D39A" w14:textId="77777777" w:rsidR="00620EF6" w:rsidRPr="002B7547" w:rsidRDefault="00620EF6" w:rsidP="00620EF6">
      <w:pPr>
        <w:pStyle w:val="ListParagraph"/>
        <w:spacing w:line="276" w:lineRule="auto"/>
        <w:rPr>
          <w:rFonts w:ascii="Times New Roman" w:hAnsi="Times New Roman" w:cs="Times New Roman"/>
        </w:rPr>
      </w:pPr>
    </w:p>
    <w:p w14:paraId="1AA07048" w14:textId="6E77A904" w:rsidR="002B7547" w:rsidRDefault="002B7547" w:rsidP="002B7547">
      <w:pPr>
        <w:pStyle w:val="ListParagraph"/>
        <w:numPr>
          <w:ilvl w:val="0"/>
          <w:numId w:val="28"/>
        </w:numPr>
        <w:spacing w:line="276" w:lineRule="auto"/>
        <w:rPr>
          <w:rFonts w:ascii="Times New Roman" w:hAnsi="Times New Roman" w:cs="Times New Roman"/>
        </w:rPr>
      </w:pPr>
      <w:r w:rsidRPr="002B7547">
        <w:rPr>
          <w:rFonts w:ascii="Times New Roman" w:hAnsi="Times New Roman" w:cs="Times New Roman"/>
        </w:rPr>
        <w:t>Unless otherwise agreed to in writing between the Parties, the Landlord of a Property other than a single-family home or duplex shall also make reasonable provisions for the following (Landlord's obligations hereunder may be modified in writing in regard to either a single-family home or duplex):</w:t>
      </w:r>
    </w:p>
    <w:p w14:paraId="43CDAE99" w14:textId="77777777" w:rsidR="00EE40C6" w:rsidRPr="00EE40C6" w:rsidRDefault="00EE40C6" w:rsidP="00EE40C6">
      <w:pPr>
        <w:spacing w:line="276" w:lineRule="auto"/>
        <w:rPr>
          <w:rFonts w:ascii="Times New Roman" w:hAnsi="Times New Roman" w:cs="Times New Roman"/>
        </w:rPr>
      </w:pPr>
    </w:p>
    <w:p w14:paraId="4C19A1AC" w14:textId="50906DD5" w:rsidR="00EE40C6" w:rsidRDefault="00EE40C6" w:rsidP="006503ED">
      <w:pPr>
        <w:pStyle w:val="ListParagraph"/>
        <w:numPr>
          <w:ilvl w:val="0"/>
          <w:numId w:val="31"/>
        </w:numPr>
        <w:spacing w:line="276" w:lineRule="auto"/>
        <w:rPr>
          <w:rFonts w:ascii="Times New Roman" w:hAnsi="Times New Roman" w:cs="Times New Roman"/>
        </w:rPr>
      </w:pPr>
      <w:r w:rsidRPr="00EE40C6">
        <w:rPr>
          <w:rFonts w:ascii="Times New Roman" w:hAnsi="Times New Roman" w:cs="Times New Roman"/>
        </w:rPr>
        <w:t>The extermination of rats, mice, roaches, ants, wood-destroying organisms, and bedbugs. When vacation of the Property is required for such extermination, the Landlord will not be liable for damages but shall abate the rent. The Tenant must temporarily vacate the Property for a period of time not to exceed 4 days, on 7 days' written notice, if necessary, for extermination pursuant to this sub-part;</w:t>
      </w:r>
    </w:p>
    <w:p w14:paraId="59C0BD33" w14:textId="77777777" w:rsidR="00EE40C6" w:rsidRPr="00EE40C6" w:rsidRDefault="00EE40C6" w:rsidP="00EE40C6">
      <w:pPr>
        <w:pStyle w:val="ListParagraph"/>
        <w:spacing w:line="276" w:lineRule="auto"/>
        <w:ind w:left="1440"/>
        <w:rPr>
          <w:rFonts w:ascii="Times New Roman" w:hAnsi="Times New Roman" w:cs="Times New Roman"/>
        </w:rPr>
      </w:pPr>
    </w:p>
    <w:p w14:paraId="4B9E4BF0" w14:textId="0C653C69" w:rsidR="00EE40C6" w:rsidRDefault="00EE40C6" w:rsidP="00EE40C6">
      <w:pPr>
        <w:pStyle w:val="ListParagraph"/>
        <w:numPr>
          <w:ilvl w:val="0"/>
          <w:numId w:val="31"/>
        </w:numPr>
        <w:spacing w:line="276" w:lineRule="auto"/>
        <w:rPr>
          <w:rFonts w:ascii="Times New Roman" w:hAnsi="Times New Roman" w:cs="Times New Roman"/>
        </w:rPr>
      </w:pPr>
      <w:r w:rsidRPr="00EE40C6">
        <w:rPr>
          <w:rFonts w:ascii="Times New Roman" w:hAnsi="Times New Roman" w:cs="Times New Roman"/>
        </w:rPr>
        <w:t>Locks and keys;</w:t>
      </w:r>
    </w:p>
    <w:p w14:paraId="52273F58" w14:textId="77777777" w:rsidR="00EE40C6" w:rsidRPr="00EE40C6" w:rsidRDefault="00EE40C6" w:rsidP="00EE40C6">
      <w:pPr>
        <w:spacing w:line="276" w:lineRule="auto"/>
        <w:rPr>
          <w:rFonts w:ascii="Times New Roman" w:hAnsi="Times New Roman" w:cs="Times New Roman"/>
        </w:rPr>
      </w:pPr>
    </w:p>
    <w:p w14:paraId="755EE599" w14:textId="22CB38DA" w:rsidR="00EE40C6" w:rsidRDefault="00EE40C6" w:rsidP="00EE40C6">
      <w:pPr>
        <w:pStyle w:val="ListParagraph"/>
        <w:numPr>
          <w:ilvl w:val="0"/>
          <w:numId w:val="31"/>
        </w:numPr>
        <w:spacing w:line="276" w:lineRule="auto"/>
        <w:rPr>
          <w:rFonts w:ascii="Times New Roman" w:hAnsi="Times New Roman" w:cs="Times New Roman"/>
        </w:rPr>
      </w:pPr>
      <w:r w:rsidRPr="00EE40C6">
        <w:rPr>
          <w:rFonts w:ascii="Times New Roman" w:hAnsi="Times New Roman" w:cs="Times New Roman"/>
        </w:rPr>
        <w:t>The clean and safe condition of common areas;</w:t>
      </w:r>
    </w:p>
    <w:p w14:paraId="19AF2807" w14:textId="77777777" w:rsidR="00EE40C6" w:rsidRPr="00EE40C6" w:rsidRDefault="00EE40C6" w:rsidP="00EE40C6">
      <w:pPr>
        <w:spacing w:line="276" w:lineRule="auto"/>
        <w:rPr>
          <w:rFonts w:ascii="Times New Roman" w:hAnsi="Times New Roman" w:cs="Times New Roman"/>
        </w:rPr>
      </w:pPr>
    </w:p>
    <w:p w14:paraId="16EAA81B" w14:textId="6950B937" w:rsidR="00EE40C6" w:rsidRDefault="00EE40C6" w:rsidP="00EE40C6">
      <w:pPr>
        <w:pStyle w:val="ListParagraph"/>
        <w:numPr>
          <w:ilvl w:val="0"/>
          <w:numId w:val="31"/>
        </w:numPr>
        <w:spacing w:line="276" w:lineRule="auto"/>
        <w:rPr>
          <w:rFonts w:ascii="Times New Roman" w:hAnsi="Times New Roman" w:cs="Times New Roman"/>
        </w:rPr>
      </w:pPr>
      <w:r w:rsidRPr="00EE40C6">
        <w:rPr>
          <w:rFonts w:ascii="Times New Roman" w:hAnsi="Times New Roman" w:cs="Times New Roman"/>
        </w:rPr>
        <w:t>Garbage removal and outside receptacles therefor;</w:t>
      </w:r>
    </w:p>
    <w:p w14:paraId="762CD1A9" w14:textId="77777777" w:rsidR="00EE40C6" w:rsidRPr="00EE40C6" w:rsidRDefault="00EE40C6" w:rsidP="00EE40C6">
      <w:pPr>
        <w:spacing w:line="276" w:lineRule="auto"/>
        <w:rPr>
          <w:rFonts w:ascii="Times New Roman" w:hAnsi="Times New Roman" w:cs="Times New Roman"/>
        </w:rPr>
      </w:pPr>
    </w:p>
    <w:p w14:paraId="13807965" w14:textId="433FC5C9" w:rsidR="00EE40C6" w:rsidRPr="00EE40C6" w:rsidRDefault="00EE40C6" w:rsidP="00EE40C6">
      <w:pPr>
        <w:pStyle w:val="ListParagraph"/>
        <w:numPr>
          <w:ilvl w:val="0"/>
          <w:numId w:val="31"/>
        </w:numPr>
        <w:spacing w:line="276" w:lineRule="auto"/>
        <w:rPr>
          <w:rFonts w:ascii="Times New Roman" w:hAnsi="Times New Roman" w:cs="Times New Roman"/>
        </w:rPr>
      </w:pPr>
      <w:r w:rsidRPr="00EE40C6">
        <w:rPr>
          <w:rFonts w:ascii="Times New Roman" w:hAnsi="Times New Roman" w:cs="Times New Roman"/>
        </w:rPr>
        <w:t>Functioning facilities for heat during winter, running water, and hot water.</w:t>
      </w:r>
    </w:p>
    <w:p w14:paraId="2108FB1E" w14:textId="77777777" w:rsidR="002B7547" w:rsidRPr="00EE40C6" w:rsidRDefault="002B7547" w:rsidP="00EE40C6">
      <w:pPr>
        <w:spacing w:line="276" w:lineRule="auto"/>
        <w:rPr>
          <w:rFonts w:ascii="Times New Roman" w:hAnsi="Times New Roman" w:cs="Times New Roman"/>
        </w:rPr>
      </w:pPr>
    </w:p>
    <w:p w14:paraId="5C9F3E5D" w14:textId="6787762F" w:rsidR="002B7547" w:rsidRDefault="002B7547" w:rsidP="002B7547">
      <w:pPr>
        <w:pStyle w:val="ListParagraph"/>
        <w:numPr>
          <w:ilvl w:val="0"/>
          <w:numId w:val="28"/>
        </w:numPr>
        <w:spacing w:line="276" w:lineRule="auto"/>
        <w:rPr>
          <w:rFonts w:ascii="Times New Roman" w:hAnsi="Times New Roman" w:cs="Times New Roman"/>
        </w:rPr>
      </w:pPr>
      <w:r w:rsidRPr="002B7547">
        <w:rPr>
          <w:rFonts w:ascii="Times New Roman" w:hAnsi="Times New Roman" w:cs="Times New Roman"/>
        </w:rPr>
        <w:t>Unless otherwise agreed in writing, at the commencement of the tenancy of a single-family home or duplex, the Landlord shall install working smoke detection devices. As used in this paragraph, the term "smoke detection device" means an electrical or battery-operated device which detects visible or invisible particles of combustion and which is listed by Underwriters Laboratories, Inc., Factory Mutual Laboratories, Inc., or any other nationally recognized testing laboratory using nationally accepted testing standards.</w:t>
      </w:r>
    </w:p>
    <w:p w14:paraId="2DE3DA08" w14:textId="77777777" w:rsidR="002B7547" w:rsidRPr="002B7547" w:rsidRDefault="002B7547" w:rsidP="002B7547">
      <w:pPr>
        <w:spacing w:line="276" w:lineRule="auto"/>
        <w:rPr>
          <w:rFonts w:ascii="Times New Roman" w:hAnsi="Times New Roman" w:cs="Times New Roman"/>
        </w:rPr>
      </w:pPr>
    </w:p>
    <w:p w14:paraId="5C8F92BE" w14:textId="1D051B7D" w:rsidR="002B7547" w:rsidRDefault="002B7547" w:rsidP="002B7547">
      <w:pPr>
        <w:pStyle w:val="ListParagraph"/>
        <w:numPr>
          <w:ilvl w:val="0"/>
          <w:numId w:val="28"/>
        </w:numPr>
        <w:spacing w:line="276" w:lineRule="auto"/>
        <w:rPr>
          <w:rFonts w:ascii="Times New Roman" w:hAnsi="Times New Roman" w:cs="Times New Roman"/>
        </w:rPr>
      </w:pPr>
      <w:r w:rsidRPr="002B7547">
        <w:rPr>
          <w:rFonts w:ascii="Times New Roman" w:hAnsi="Times New Roman" w:cs="Times New Roman"/>
        </w:rPr>
        <w:t>This subsection shall not apply to a mobile home owned by a Tenant on Landlord's property.</w:t>
      </w:r>
    </w:p>
    <w:p w14:paraId="14558D52" w14:textId="77777777" w:rsidR="002B7547" w:rsidRPr="002B7547" w:rsidRDefault="002B7547" w:rsidP="002B7547">
      <w:pPr>
        <w:spacing w:line="276" w:lineRule="auto"/>
        <w:rPr>
          <w:rFonts w:ascii="Times New Roman" w:hAnsi="Times New Roman" w:cs="Times New Roman"/>
        </w:rPr>
      </w:pPr>
    </w:p>
    <w:p w14:paraId="0AFD6D0D" w14:textId="22C9FBC6" w:rsidR="002B7547" w:rsidRDefault="002B7547" w:rsidP="002B7547">
      <w:pPr>
        <w:pStyle w:val="ListParagraph"/>
        <w:numPr>
          <w:ilvl w:val="0"/>
          <w:numId w:val="28"/>
        </w:numPr>
        <w:spacing w:line="276" w:lineRule="auto"/>
        <w:rPr>
          <w:rFonts w:ascii="Times New Roman" w:hAnsi="Times New Roman" w:cs="Times New Roman"/>
        </w:rPr>
      </w:pPr>
      <w:r w:rsidRPr="002B7547">
        <w:rPr>
          <w:rFonts w:ascii="Times New Roman" w:hAnsi="Times New Roman" w:cs="Times New Roman"/>
        </w:rPr>
        <w:t>Nothing in this subsection shall allow the Tenant to raise noncompliance by Landlord as a defense to an action for possession and nothing in this subsection prohibits Landlord from requiring Tenant to pay costs for utilities, including garbage removal, water, fuel or utilities.</w:t>
      </w:r>
    </w:p>
    <w:p w14:paraId="074AA324" w14:textId="77777777" w:rsidR="002B7547" w:rsidRPr="002B7547" w:rsidRDefault="002B7547" w:rsidP="002B7547">
      <w:pPr>
        <w:spacing w:line="276" w:lineRule="auto"/>
        <w:rPr>
          <w:rFonts w:ascii="Times New Roman" w:hAnsi="Times New Roman" w:cs="Times New Roman"/>
        </w:rPr>
      </w:pPr>
    </w:p>
    <w:p w14:paraId="374D4006" w14:textId="674D7CEB" w:rsidR="002B7547" w:rsidRDefault="002B7547" w:rsidP="002B7547">
      <w:pPr>
        <w:pStyle w:val="ListParagraph"/>
        <w:numPr>
          <w:ilvl w:val="0"/>
          <w:numId w:val="28"/>
        </w:numPr>
        <w:spacing w:line="276" w:lineRule="auto"/>
        <w:rPr>
          <w:rFonts w:ascii="Times New Roman" w:hAnsi="Times New Roman" w:cs="Times New Roman"/>
        </w:rPr>
      </w:pPr>
      <w:r w:rsidRPr="002B7547">
        <w:rPr>
          <w:rFonts w:ascii="Times New Roman" w:hAnsi="Times New Roman" w:cs="Times New Roman"/>
        </w:rPr>
        <w:t>If any</w:t>
      </w:r>
      <w:r>
        <w:rPr>
          <w:rFonts w:ascii="Times New Roman" w:hAnsi="Times New Roman" w:cs="Times New Roman"/>
        </w:rPr>
        <w:t xml:space="preserve"> duty imposed by subpart (A</w:t>
      </w:r>
      <w:r w:rsidRPr="002B7547">
        <w:rPr>
          <w:rFonts w:ascii="Times New Roman" w:hAnsi="Times New Roman" w:cs="Times New Roman"/>
        </w:rPr>
        <w:t>) is the same or greater tha</w:t>
      </w:r>
      <w:r>
        <w:rPr>
          <w:rFonts w:ascii="Times New Roman" w:hAnsi="Times New Roman" w:cs="Times New Roman"/>
        </w:rPr>
        <w:t>n any duty imposed by subpart (B</w:t>
      </w:r>
      <w:r w:rsidRPr="002B7547">
        <w:rPr>
          <w:rFonts w:ascii="Times New Roman" w:hAnsi="Times New Roman" w:cs="Times New Roman"/>
        </w:rPr>
        <w:t xml:space="preserve">), Landlord's duty </w:t>
      </w:r>
      <w:r>
        <w:rPr>
          <w:rFonts w:ascii="Times New Roman" w:hAnsi="Times New Roman" w:cs="Times New Roman"/>
        </w:rPr>
        <w:t>will be determined by subpart (A</w:t>
      </w:r>
      <w:r w:rsidRPr="002B7547">
        <w:rPr>
          <w:rFonts w:ascii="Times New Roman" w:hAnsi="Times New Roman" w:cs="Times New Roman"/>
        </w:rPr>
        <w:t>).</w:t>
      </w:r>
    </w:p>
    <w:p w14:paraId="36FFD7CF" w14:textId="77777777" w:rsidR="002B7547" w:rsidRPr="002B7547" w:rsidRDefault="002B7547" w:rsidP="002B7547">
      <w:pPr>
        <w:spacing w:line="276" w:lineRule="auto"/>
        <w:rPr>
          <w:rFonts w:ascii="Times New Roman" w:hAnsi="Times New Roman" w:cs="Times New Roman"/>
        </w:rPr>
      </w:pPr>
    </w:p>
    <w:p w14:paraId="6B936E0B" w14:textId="640E93AF" w:rsidR="002B7547" w:rsidRPr="002B7547" w:rsidRDefault="002B7547" w:rsidP="002B7547">
      <w:pPr>
        <w:pStyle w:val="ListParagraph"/>
        <w:numPr>
          <w:ilvl w:val="0"/>
          <w:numId w:val="28"/>
        </w:numPr>
        <w:spacing w:line="276" w:lineRule="auto"/>
        <w:rPr>
          <w:rFonts w:ascii="Times New Roman" w:hAnsi="Times New Roman" w:cs="Times New Roman"/>
        </w:rPr>
      </w:pPr>
      <w:r w:rsidRPr="002B7547">
        <w:rPr>
          <w:rFonts w:ascii="Times New Roman" w:hAnsi="Times New Roman" w:cs="Times New Roman"/>
        </w:rPr>
        <w:t>The Landlord is not responsible to the Tenant under this section for conditions created or caused by the negligent or wrongful act or omission of the Tenant, a member of the Tenant's family, or other person on the Property with the Tenant's consent.</w:t>
      </w:r>
    </w:p>
    <w:p w14:paraId="274CA7AE" w14:textId="77777777" w:rsidR="002B7547" w:rsidRPr="002B7547" w:rsidRDefault="002B7547" w:rsidP="002B7547">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5A680970" w:rsidR="00D7513A" w:rsidRDefault="00EE40C6" w:rsidP="00D7513A">
      <w:pPr>
        <w:spacing w:line="276" w:lineRule="auto"/>
        <w:rPr>
          <w:rFonts w:ascii="Times New Roman" w:hAnsi="Times New Roman" w:cs="Times New Roman"/>
        </w:rPr>
      </w:pPr>
      <w:r>
        <w:rPr>
          <w:rFonts w:ascii="Times New Roman" w:hAnsi="Times New Roman" w:cs="Times New Roman"/>
          <w:color w:val="000000"/>
        </w:rPr>
        <w:t>In accordance with Florida Code § 83.53:</w:t>
      </w:r>
    </w:p>
    <w:p w14:paraId="00C350D1" w14:textId="77777777" w:rsidR="00DE58DD" w:rsidRPr="00D7513A" w:rsidRDefault="00DE58DD" w:rsidP="00D7513A">
      <w:pPr>
        <w:spacing w:line="276" w:lineRule="auto"/>
        <w:rPr>
          <w:rFonts w:ascii="Times New Roman" w:hAnsi="Times New Roman" w:cs="Times New Roman"/>
        </w:rPr>
      </w:pPr>
    </w:p>
    <w:p w14:paraId="60000271" w14:textId="4D5FE960" w:rsidR="00D7513A" w:rsidRPr="00FC4ECF" w:rsidRDefault="00EE40C6" w:rsidP="003610F0">
      <w:pPr>
        <w:pStyle w:val="ListParagraph"/>
        <w:numPr>
          <w:ilvl w:val="0"/>
          <w:numId w:val="22"/>
        </w:numPr>
        <w:spacing w:line="276" w:lineRule="auto"/>
        <w:rPr>
          <w:rFonts w:ascii="Times New Roman" w:hAnsi="Times New Roman" w:cs="Times New Roman"/>
        </w:rPr>
      </w:pPr>
      <w:r>
        <w:rPr>
          <w:rFonts w:ascii="Times New Roman" w:hAnsi="Times New Roman" w:cs="Times New Roman"/>
          <w:color w:val="000000"/>
        </w:rPr>
        <w:t>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36617E7A" w14:textId="2EB4AB6C" w:rsidR="003610F0" w:rsidRPr="00CB19CB" w:rsidRDefault="003610F0" w:rsidP="00CB19CB">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2FA473C" w14:textId="77777777" w:rsidR="00EE40C6" w:rsidRDefault="00EE40C6" w:rsidP="00EE40C6">
      <w:pPr>
        <w:spacing w:before="240" w:after="240"/>
        <w:rPr>
          <w:rFonts w:ascii="Times New Roman" w:hAnsi="Times New Roman" w:cs="Times New Roman"/>
        </w:rPr>
      </w:pPr>
      <w:r>
        <w:rPr>
          <w:rFonts w:ascii="Times New Roman" w:hAnsi="Times New Roman" w:cs="Times New Roman"/>
          <w:color w:val="000000"/>
        </w:rPr>
        <w:t xml:space="preserve">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w:t>
      </w:r>
    </w:p>
    <w:p w14:paraId="1820ABD8" w14:textId="268B869D" w:rsidR="00DE58DD" w:rsidRDefault="00EE40C6" w:rsidP="00EE40C6">
      <w:pPr>
        <w:spacing w:line="276" w:lineRule="auto"/>
        <w:rPr>
          <w:rFonts w:ascii="Times New Roman" w:hAnsi="Times New Roman" w:cs="Times New Roman"/>
          <w:color w:val="000000"/>
        </w:rPr>
      </w:pPr>
      <w:r>
        <w:rPr>
          <w:rFonts w:ascii="Times New Roman" w:hAnsi="Times New Roman" w:cs="Times New Roman"/>
          <w:color w:val="000000"/>
        </w:rPr>
        <w:t>In accordance with Florida Code § 83.56, if Tenant fails to comply with any part or sub-part of this Lease other than a failure to pay timely Rent, the Landlord may proceed in the following manner:</w:t>
      </w:r>
    </w:p>
    <w:p w14:paraId="59D41CEE" w14:textId="77777777" w:rsidR="006503ED" w:rsidRPr="006503ED" w:rsidRDefault="006503ED" w:rsidP="006503ED">
      <w:pPr>
        <w:spacing w:line="276" w:lineRule="auto"/>
        <w:rPr>
          <w:rFonts w:ascii="Times New Roman" w:hAnsi="Times New Roman" w:cs="Times New Roman"/>
        </w:rPr>
      </w:pPr>
    </w:p>
    <w:p w14:paraId="37DBD9BA" w14:textId="73CB364C" w:rsidR="006503ED" w:rsidRDefault="006503ED" w:rsidP="006503ED">
      <w:pPr>
        <w:pStyle w:val="ListParagraph"/>
        <w:numPr>
          <w:ilvl w:val="0"/>
          <w:numId w:val="32"/>
        </w:numPr>
        <w:spacing w:line="276" w:lineRule="auto"/>
        <w:rPr>
          <w:rFonts w:ascii="Times New Roman" w:hAnsi="Times New Roman" w:cs="Times New Roman"/>
        </w:rPr>
      </w:pPr>
      <w:r w:rsidRPr="006503ED">
        <w:rPr>
          <w:rFonts w:ascii="Times New Roman" w:hAnsi="Times New Roman" w:cs="Times New Roman"/>
        </w:rPr>
        <w:t>If Tenant's noncompliance with the terms of this Lease is such that Tenant should not be given an opportunity to cure or if it is a second instance of noncompliance within 12 (twelve) months after a written warning was issued by Landlord for the same or substantially similar violation, Landlord may deliver a written notice to Tenant outlining the details of the noncompliance as well as the Landlord's intent to terminate the Lease because of such noncompliance within 7 (seven) days. Examples of such noncompliance include destruction of or damage to the Property or another tenant's property.</w:t>
      </w:r>
    </w:p>
    <w:p w14:paraId="35DA09CF" w14:textId="77777777" w:rsidR="006503ED" w:rsidRPr="006503ED" w:rsidRDefault="006503ED" w:rsidP="006503ED">
      <w:pPr>
        <w:pStyle w:val="ListParagraph"/>
        <w:spacing w:line="276" w:lineRule="auto"/>
        <w:rPr>
          <w:rFonts w:ascii="Times New Roman" w:hAnsi="Times New Roman" w:cs="Times New Roman"/>
        </w:rPr>
      </w:pPr>
    </w:p>
    <w:p w14:paraId="3966CD39" w14:textId="543ADDB1" w:rsidR="006503ED" w:rsidRPr="006503ED" w:rsidRDefault="006503ED" w:rsidP="006503ED">
      <w:pPr>
        <w:pStyle w:val="ListParagraph"/>
        <w:numPr>
          <w:ilvl w:val="0"/>
          <w:numId w:val="32"/>
        </w:numPr>
        <w:spacing w:line="276" w:lineRule="auto"/>
        <w:rPr>
          <w:rFonts w:ascii="Times New Roman" w:hAnsi="Times New Roman" w:cs="Times New Roman"/>
        </w:rPr>
      </w:pPr>
      <w:r w:rsidRPr="006503ED">
        <w:rPr>
          <w:rFonts w:ascii="Times New Roman" w:hAnsi="Times New Roman" w:cs="Times New Roman"/>
        </w:rPr>
        <w:t>If Tenant's noncompliance with the terms of this Lease is such that Tenant should be given an opportunity to cure, the Landlord shall deliver a written notice to Tenant outlining the details of the noncompliance including an instruction that the noncompliance should be cured within 7 (seven) days from the date the notice is delivered and that if it is not, Landlord will terminate the Lease. Examples of noncompliance that may be subject to cure include having unauthorized pets or guests or failing to keep the Property clean and sanitary.</w:t>
      </w:r>
    </w:p>
    <w:p w14:paraId="05A906C6" w14:textId="77777777" w:rsidR="00EE40C6" w:rsidRPr="006503ED" w:rsidRDefault="00EE40C6" w:rsidP="006503ED">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5FC2529E" w14:textId="77777777" w:rsidR="006503ED" w:rsidRDefault="003610F0" w:rsidP="006503ED">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26EAA281" w14:textId="3CE858E1" w:rsidR="006503ED" w:rsidRPr="006503ED" w:rsidRDefault="006503ED" w:rsidP="006503ED">
      <w:pPr>
        <w:spacing w:line="276" w:lineRule="auto"/>
        <w:rPr>
          <w:rFonts w:ascii="Times New Roman" w:hAnsi="Times New Roman" w:cs="Times New Roman"/>
          <w:b/>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Florida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5138E892"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6503ED">
        <w:rPr>
          <w:rFonts w:ascii="Times New Roman" w:hAnsi="Times New Roman" w:cs="Times New Roman"/>
          <w:color w:val="000000"/>
        </w:rPr>
        <w:t>Florida</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71F8CC71" w14:textId="77777777" w:rsidR="00CB19CB" w:rsidRPr="008B54CE" w:rsidRDefault="00CB19CB" w:rsidP="00CB19CB">
      <w:pPr>
        <w:spacing w:line="276" w:lineRule="auto"/>
        <w:jc w:val="center"/>
        <w:rPr>
          <w:rFonts w:ascii="Times New Roman" w:hAnsi="Times New Roman" w:cs="Times New Roman"/>
        </w:rPr>
      </w:pPr>
      <w:r w:rsidRPr="008B54CE">
        <w:rPr>
          <w:rFonts w:ascii="Times New Roman" w:hAnsi="Times New Roman" w:cs="Times New Roman"/>
        </w:rPr>
        <w:t>* * * Free Preview End * * *</w:t>
      </w:r>
    </w:p>
    <w:p w14:paraId="70C7F7FE" w14:textId="77777777" w:rsidR="00CB19CB" w:rsidRDefault="00CB19CB" w:rsidP="00CB19CB">
      <w:pPr>
        <w:spacing w:line="276" w:lineRule="auto"/>
        <w:jc w:val="center"/>
        <w:rPr>
          <w:rFonts w:ascii="Times New Roman" w:hAnsi="Times New Roman" w:cs="Times New Roman"/>
        </w:rPr>
      </w:pPr>
      <w:r w:rsidRPr="008B54CE">
        <w:rPr>
          <w:rFonts w:ascii="Times New Roman" w:hAnsi="Times New Roman" w:cs="Times New Roman"/>
        </w:rPr>
        <w:t>Purchase Required To Gain Total Access</w:t>
      </w:r>
    </w:p>
    <w:p w14:paraId="4281CFAC" w14:textId="77777777" w:rsidR="00CB19CB" w:rsidRDefault="00CB19CB" w:rsidP="00CB19CB">
      <w:pPr>
        <w:spacing w:line="276" w:lineRule="auto"/>
        <w:jc w:val="center"/>
        <w:rPr>
          <w:rFonts w:ascii="Times New Roman" w:hAnsi="Times New Roman" w:cs="Times New Roman"/>
        </w:rPr>
      </w:pPr>
      <w:r w:rsidRPr="008B54CE">
        <w:rPr>
          <w:rFonts w:ascii="Times New Roman" w:hAnsi="Times New Roman" w:cs="Times New Roman"/>
        </w:rPr>
        <w:t xml:space="preserve">Visit </w:t>
      </w:r>
      <w:hyperlink r:id="rId8" w:history="1">
        <w:r w:rsidRPr="008B54CE">
          <w:rPr>
            <w:rStyle w:val="Hyperlink"/>
            <w:rFonts w:ascii="Times New Roman" w:hAnsi="Times New Roman" w:cs="Times New Roman"/>
          </w:rPr>
          <w:t>www.propmgmtforms.com</w:t>
        </w:r>
      </w:hyperlink>
      <w:r w:rsidRPr="008B54CE">
        <w:rPr>
          <w:rFonts w:ascii="Times New Roman" w:hAnsi="Times New Roman" w:cs="Times New Roman"/>
        </w:rPr>
        <w:t xml:space="preserve"> To Purchase </w:t>
      </w:r>
      <w:r w:rsidRPr="008B54CE">
        <w:rPr>
          <w:rFonts w:ascii="Times New Roman" w:hAnsi="Times New Roman" w:cs="Times New Roman"/>
          <w:i/>
        </w:rPr>
        <w:t>Property Management Forms</w:t>
      </w:r>
      <w:r w:rsidRPr="008B54CE">
        <w:rPr>
          <w:rFonts w:ascii="Times New Roman" w:hAnsi="Times New Roman" w:cs="Times New Roman"/>
        </w:rPr>
        <w:t xml:space="preserve"> Package</w:t>
      </w:r>
    </w:p>
    <w:p w14:paraId="6683FC5D" w14:textId="4EFE1F98" w:rsidR="00D876ED" w:rsidRPr="00D7513A" w:rsidRDefault="00D876ED" w:rsidP="00CB19CB">
      <w:pPr>
        <w:spacing w:line="276" w:lineRule="auto"/>
        <w:rPr>
          <w:rFonts w:ascii="Times New Roman" w:hAnsi="Times New Roman" w:cs="Times New Roman"/>
        </w:rPr>
      </w:pP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EE40C6" w:rsidRDefault="00EE40C6" w:rsidP="00FF6099">
      <w:r>
        <w:separator/>
      </w:r>
    </w:p>
  </w:endnote>
  <w:endnote w:type="continuationSeparator" w:id="0">
    <w:p w14:paraId="468C0005" w14:textId="77777777" w:rsidR="00EE40C6" w:rsidRDefault="00EE40C6"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EE40C6" w:rsidRDefault="00EE40C6" w:rsidP="00620E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EE40C6" w:rsidRDefault="00EE40C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EE40C6" w:rsidRDefault="00EE40C6" w:rsidP="00620E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2B3A">
      <w:rPr>
        <w:rStyle w:val="PageNumber"/>
        <w:noProof/>
      </w:rPr>
      <w:t>1</w:t>
    </w:r>
    <w:r>
      <w:rPr>
        <w:rStyle w:val="PageNumber"/>
      </w:rPr>
      <w:fldChar w:fldCharType="end"/>
    </w:r>
  </w:p>
  <w:p w14:paraId="458A3658" w14:textId="77777777" w:rsidR="00EE40C6" w:rsidRDefault="00EE40C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EE40C6" w:rsidRDefault="00EE40C6" w:rsidP="00FF6099">
      <w:r>
        <w:separator/>
      </w:r>
    </w:p>
  </w:footnote>
  <w:footnote w:type="continuationSeparator" w:id="0">
    <w:p w14:paraId="2505F283" w14:textId="77777777" w:rsidR="00EE40C6" w:rsidRDefault="00EE40C6"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0B0489"/>
    <w:multiLevelType w:val="multilevel"/>
    <w:tmpl w:val="7EA29D8E"/>
    <w:lvl w:ilvl="0">
      <w:start w:val="1"/>
      <w:numFmt w:val="upperLetter"/>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5">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9D10AA"/>
    <w:multiLevelType w:val="hybridMultilevel"/>
    <w:tmpl w:val="A2066FC2"/>
    <w:lvl w:ilvl="0" w:tplc="01EE6876">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477E65"/>
    <w:multiLevelType w:val="hybridMultilevel"/>
    <w:tmpl w:val="12A6E31E"/>
    <w:lvl w:ilvl="0" w:tplc="8AA8C524">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8A4FA2"/>
    <w:multiLevelType w:val="hybridMultilevel"/>
    <w:tmpl w:val="CCB4B8CE"/>
    <w:lvl w:ilvl="0" w:tplc="38F6B09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A80B05"/>
    <w:multiLevelType w:val="hybridMultilevel"/>
    <w:tmpl w:val="01266FFE"/>
    <w:lvl w:ilvl="0" w:tplc="04090019">
      <w:start w:val="1"/>
      <w:numFmt w:val="lowerLetter"/>
      <w:lvlText w:val="%1."/>
      <w:lvlJc w:val="left"/>
      <w:pPr>
        <w:ind w:left="720" w:hanging="360"/>
      </w:pPr>
    </w:lvl>
    <w:lvl w:ilvl="1" w:tplc="CAA2234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EE4C33"/>
    <w:multiLevelType w:val="hybridMultilevel"/>
    <w:tmpl w:val="D56882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9507E0"/>
    <w:multiLevelType w:val="hybridMultilevel"/>
    <w:tmpl w:val="0A50FC06"/>
    <w:lvl w:ilvl="0" w:tplc="0E08902E">
      <w:start w:val="1"/>
      <w:numFmt w:val="upperLetter"/>
      <w:lvlText w:val="%1."/>
      <w:lvlJc w:val="left"/>
      <w:pPr>
        <w:ind w:left="720" w:hanging="360"/>
      </w:pPr>
      <w:rPr>
        <w:b/>
      </w:rPr>
    </w:lvl>
    <w:lvl w:ilvl="1" w:tplc="1396D8AA">
      <w:start w:val="1"/>
      <w:numFmt w:val="upperRoman"/>
      <w:lvlText w:val="%2)"/>
      <w:lvlJc w:val="left"/>
      <w:pPr>
        <w:ind w:left="1800" w:hanging="72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3">
    <w:nsid w:val="645C5AAB"/>
    <w:multiLevelType w:val="hybridMultilevel"/>
    <w:tmpl w:val="677EE2A8"/>
    <w:lvl w:ilvl="0" w:tplc="04090019">
      <w:start w:val="1"/>
      <w:numFmt w:val="lowerLetter"/>
      <w:lvlText w:val="%1."/>
      <w:lvlJc w:val="left"/>
      <w:pPr>
        <w:ind w:left="1440" w:hanging="360"/>
      </w:pPr>
    </w:lvl>
    <w:lvl w:ilvl="1" w:tplc="D56E937A">
      <w:start w:val="1"/>
      <w:numFmt w:val="lowerLetter"/>
      <w:lvlText w:val="%2."/>
      <w:lvlJc w:val="left"/>
      <w:pPr>
        <w:ind w:left="144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92346E"/>
    <w:multiLevelType w:val="hybridMultilevel"/>
    <w:tmpl w:val="1DFE1FB2"/>
    <w:lvl w:ilvl="0" w:tplc="90EE7168">
      <w:start w:val="1"/>
      <w:numFmt w:val="lowerLetter"/>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AA6D09"/>
    <w:multiLevelType w:val="hybridMultilevel"/>
    <w:tmpl w:val="7EA29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
  </w:num>
  <w:num w:numId="3">
    <w:abstractNumId w:val="11"/>
  </w:num>
  <w:num w:numId="4">
    <w:abstractNumId w:val="8"/>
  </w:num>
  <w:num w:numId="5">
    <w:abstractNumId w:val="30"/>
  </w:num>
  <w:num w:numId="6">
    <w:abstractNumId w:val="13"/>
  </w:num>
  <w:num w:numId="7">
    <w:abstractNumId w:val="12"/>
  </w:num>
  <w:num w:numId="8">
    <w:abstractNumId w:val="14"/>
  </w:num>
  <w:num w:numId="9">
    <w:abstractNumId w:val="20"/>
  </w:num>
  <w:num w:numId="10">
    <w:abstractNumId w:val="5"/>
  </w:num>
  <w:num w:numId="11">
    <w:abstractNumId w:val="9"/>
  </w:num>
  <w:num w:numId="12">
    <w:abstractNumId w:val="0"/>
  </w:num>
  <w:num w:numId="13">
    <w:abstractNumId w:val="31"/>
  </w:num>
  <w:num w:numId="14">
    <w:abstractNumId w:val="28"/>
  </w:num>
  <w:num w:numId="15">
    <w:abstractNumId w:val="6"/>
  </w:num>
  <w:num w:numId="16">
    <w:abstractNumId w:val="24"/>
  </w:num>
  <w:num w:numId="17">
    <w:abstractNumId w:val="22"/>
  </w:num>
  <w:num w:numId="18">
    <w:abstractNumId w:val="27"/>
  </w:num>
  <w:num w:numId="19">
    <w:abstractNumId w:val="1"/>
  </w:num>
  <w:num w:numId="20">
    <w:abstractNumId w:val="2"/>
  </w:num>
  <w:num w:numId="21">
    <w:abstractNumId w:val="18"/>
  </w:num>
  <w:num w:numId="22">
    <w:abstractNumId w:val="16"/>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9"/>
  </w:num>
  <w:num w:numId="26">
    <w:abstractNumId w:val="25"/>
  </w:num>
  <w:num w:numId="27">
    <w:abstractNumId w:val="4"/>
  </w:num>
  <w:num w:numId="28">
    <w:abstractNumId w:val="21"/>
  </w:num>
  <w:num w:numId="29">
    <w:abstractNumId w:val="23"/>
  </w:num>
  <w:num w:numId="30">
    <w:abstractNumId w:val="17"/>
  </w:num>
  <w:num w:numId="31">
    <w:abstractNumId w:val="10"/>
  </w:num>
  <w:num w:numId="32">
    <w:abstractNumId w:val="15"/>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156969"/>
    <w:rsid w:val="002B7547"/>
    <w:rsid w:val="003610F0"/>
    <w:rsid w:val="00437195"/>
    <w:rsid w:val="004D0ED3"/>
    <w:rsid w:val="00576195"/>
    <w:rsid w:val="00620EF6"/>
    <w:rsid w:val="006503ED"/>
    <w:rsid w:val="0065793A"/>
    <w:rsid w:val="00694259"/>
    <w:rsid w:val="006C35D0"/>
    <w:rsid w:val="00774F39"/>
    <w:rsid w:val="007B21D5"/>
    <w:rsid w:val="007C6C94"/>
    <w:rsid w:val="009C26A1"/>
    <w:rsid w:val="00A45ED7"/>
    <w:rsid w:val="00C27F56"/>
    <w:rsid w:val="00C32B3A"/>
    <w:rsid w:val="00CB19CB"/>
    <w:rsid w:val="00D1762D"/>
    <w:rsid w:val="00D7513A"/>
    <w:rsid w:val="00D876ED"/>
    <w:rsid w:val="00DE58DD"/>
    <w:rsid w:val="00EE40C6"/>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15696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156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28345">
      <w:bodyDiv w:val="1"/>
      <w:marLeft w:val="0"/>
      <w:marRight w:val="0"/>
      <w:marTop w:val="0"/>
      <w:marBottom w:val="0"/>
      <w:divBdr>
        <w:top w:val="none" w:sz="0" w:space="0" w:color="auto"/>
        <w:left w:val="none" w:sz="0" w:space="0" w:color="auto"/>
        <w:bottom w:val="none" w:sz="0" w:space="0" w:color="auto"/>
        <w:right w:val="none" w:sz="0" w:space="0" w:color="auto"/>
      </w:divBdr>
    </w:div>
    <w:div w:id="341933731">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294096952">
      <w:bodyDiv w:val="1"/>
      <w:marLeft w:val="0"/>
      <w:marRight w:val="0"/>
      <w:marTop w:val="0"/>
      <w:marBottom w:val="0"/>
      <w:divBdr>
        <w:top w:val="none" w:sz="0" w:space="0" w:color="auto"/>
        <w:left w:val="none" w:sz="0" w:space="0" w:color="auto"/>
        <w:bottom w:val="none" w:sz="0" w:space="0" w:color="auto"/>
        <w:right w:val="none" w:sz="0" w:space="0" w:color="auto"/>
      </w:divBdr>
    </w:div>
    <w:div w:id="1332102440">
      <w:bodyDiv w:val="1"/>
      <w:marLeft w:val="0"/>
      <w:marRight w:val="0"/>
      <w:marTop w:val="0"/>
      <w:marBottom w:val="0"/>
      <w:divBdr>
        <w:top w:val="none" w:sz="0" w:space="0" w:color="auto"/>
        <w:left w:val="none" w:sz="0" w:space="0" w:color="auto"/>
        <w:bottom w:val="none" w:sz="0" w:space="0" w:color="auto"/>
        <w:right w:val="none" w:sz="0" w:space="0" w:color="auto"/>
      </w:divBdr>
    </w:div>
    <w:div w:id="13526799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3776</Words>
  <Characters>19866</Characters>
  <Application>Microsoft Macintosh Word</Application>
  <DocSecurity>0</DocSecurity>
  <Lines>348</Lines>
  <Paragraphs>122</Paragraphs>
  <ScaleCrop>false</ScaleCrop>
  <HeadingPairs>
    <vt:vector size="2" baseType="variant">
      <vt:variant>
        <vt:lpstr>Title</vt:lpstr>
      </vt:variant>
      <vt:variant>
        <vt:i4>1</vt:i4>
      </vt:variant>
    </vt:vector>
  </HeadingPairs>
  <TitlesOfParts>
    <vt:vector size="1" baseType="lpstr">
      <vt:lpstr>Florida Residential Lease Agreement</vt:lpstr>
    </vt:vector>
  </TitlesOfParts>
  <Manager/>
  <Company/>
  <LinksUpToDate>false</LinksUpToDate>
  <CharactersWithSpaces>23520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Residential Lease Agreement</dc:title>
  <dc:subject>Property Management, Landlord Tenant Law, State Specific Residential Lease Agreement</dc:subject>
  <dc:creator>Property Management Forms - propmgmtforms.com</dc:creator>
  <cp:keywords>Florida, Residential, Lease Agreement, Microsoft Word</cp:keywords>
  <dc:description/>
  <cp:lastModifiedBy>Eric Watson</cp:lastModifiedBy>
  <cp:revision>23</cp:revision>
  <dcterms:created xsi:type="dcterms:W3CDTF">2018-06-03T12:03:00Z</dcterms:created>
  <dcterms:modified xsi:type="dcterms:W3CDTF">2018-07-24T11:43:00Z</dcterms:modified>
  <cp:category/>
</cp:coreProperties>
</file>